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8A5" w:rsidRDefault="00F778A5" w:rsidP="00F778A5">
      <w:pPr>
        <w:shd w:val="clear" w:color="auto" w:fill="FFFFFF"/>
        <w:spacing w:before="360" w:after="0" w:line="240" w:lineRule="auto"/>
        <w:jc w:val="right"/>
        <w:outlineLvl w:val="0"/>
        <w:rPr>
          <w:rFonts w:ascii="Arial" w:eastAsia="Times New Roman" w:hAnsi="Arial" w:cs="Arial"/>
          <w:b/>
          <w:bCs/>
          <w:color w:val="000000"/>
          <w:kern w:val="36"/>
          <w:sz w:val="24"/>
          <w:szCs w:val="24"/>
        </w:rPr>
      </w:pPr>
      <w:r w:rsidRPr="00F778A5">
        <w:rPr>
          <w:rFonts w:ascii="Arial" w:eastAsia="Times New Roman" w:hAnsi="Arial" w:cs="Arial"/>
          <w:b/>
          <w:bCs/>
          <w:color w:val="000000"/>
          <w:kern w:val="36"/>
          <w:sz w:val="24"/>
          <w:szCs w:val="24"/>
        </w:rPr>
        <w:t> JICDA</w:t>
      </w:r>
    </w:p>
    <w:p w:rsidR="00F778A5" w:rsidRPr="00F778A5" w:rsidRDefault="00F778A5" w:rsidP="00E131DE">
      <w:pPr>
        <w:shd w:val="clear" w:color="auto" w:fill="FFFFFF"/>
        <w:spacing w:before="360" w:after="0" w:line="240" w:lineRule="auto"/>
        <w:jc w:val="center"/>
        <w:outlineLvl w:val="0"/>
        <w:rPr>
          <w:rFonts w:ascii="Times New Roman" w:eastAsia="Times New Roman" w:hAnsi="Times New Roman" w:cs="Times New Roman"/>
          <w:b/>
          <w:bCs/>
          <w:kern w:val="36"/>
          <w:sz w:val="48"/>
          <w:szCs w:val="48"/>
        </w:rPr>
      </w:pPr>
      <w:r w:rsidRPr="00F778A5">
        <w:rPr>
          <w:rFonts w:ascii="Arial" w:eastAsia="Times New Roman" w:hAnsi="Arial" w:cs="Arial"/>
          <w:b/>
          <w:bCs/>
          <w:color w:val="000000"/>
          <w:kern w:val="36"/>
          <w:sz w:val="24"/>
          <w:szCs w:val="24"/>
        </w:rPr>
        <w:t>Code of Conduct</w:t>
      </w:r>
    </w:p>
    <w:p w:rsidR="00F778A5" w:rsidRDefault="00F778A5" w:rsidP="00F778A5">
      <w:pPr>
        <w:shd w:val="clear" w:color="auto" w:fill="FFFFFF"/>
        <w:spacing w:after="180" w:line="240" w:lineRule="auto"/>
        <w:rPr>
          <w:rFonts w:ascii="Arial" w:eastAsia="Times New Roman" w:hAnsi="Arial" w:cs="Arial"/>
          <w:color w:val="000000"/>
          <w:sz w:val="24"/>
          <w:szCs w:val="24"/>
        </w:rPr>
      </w:pPr>
    </w:p>
    <w:p w:rsidR="00F778A5" w:rsidRPr="00F778A5" w:rsidRDefault="00F778A5" w:rsidP="00F778A5">
      <w:pPr>
        <w:shd w:val="clear" w:color="auto" w:fill="FFFFFF"/>
        <w:spacing w:after="180" w:line="240" w:lineRule="auto"/>
        <w:rPr>
          <w:rFonts w:ascii="Times New Roman" w:eastAsia="Times New Roman" w:hAnsi="Times New Roman" w:cs="Times New Roman"/>
          <w:sz w:val="24"/>
          <w:szCs w:val="24"/>
        </w:rPr>
      </w:pPr>
      <w:r w:rsidRPr="00F778A5">
        <w:rPr>
          <w:rFonts w:ascii="Arial" w:eastAsia="Times New Roman" w:hAnsi="Arial" w:cs="Arial"/>
          <w:color w:val="000000"/>
          <w:sz w:val="24"/>
          <w:szCs w:val="24"/>
        </w:rPr>
        <w:t>In accordance with applicable law and Board policy concerning student suspensions, expulsions, and other disciplinary interventions, the principal or designee may suspend or recommend expulsion of a student in third grade and higher grade levels who engages in one or more of the following activities while in school buildings, on district property, when being transported in vehicles dispatched by the district or one of its schools, during a school-sponsored or district-sponsored activity or event, and off district property when the conduct has a nexus to school or any district curricular or non-curricular event:</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  Causing or attempting to cause damage to district property or stealing or attempting to steal district property.</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 Causing or attempting to cause damage to private property or stealing or attempting to steal private property.</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3. Willful destruction or defacing of district property.</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4. Commission of any act which if committed by an adult would be robbery or assault as defined by state law.</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5. Committing extortion, coercion or blackmail, i.e., obtaining money or other objects of value from an unwilling person or forcing an individual to act through the use of force or threat of force.</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6. Engaging in verbal abuse, i.e., name calling, ethnic or racial slurs, either orally or in writing or derogatory statements addressed publicly to an individual or a group that precipitate disruption of the district or school program or incite violence.</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7. Engaging in "hazing" activities, i.e., forcing prolonged physical activity, forcing excessive consumption of any substance, forcing prolonged deprivation of sleep, food, or drink, or any other behavior which recklessly endangers the health or safety of an individual for purposes of initiation into any student group.</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8. Violation of the Board's policy on bullying prevention and education.</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9. Violation of criminal law which has an effect on the district or on the general safety or welfare of students or staff.</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10. Violation of any Board policy or regulations, or established school rules.</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11. Violation of the Board's policy on weapons in the schools. Expulsion shall be mandatory for bringing or possessing a firearm, in accordance with federal law.</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12. Violation of the Board's policy on student conduct involving drugs and alcohol.</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13. Violation of the Board's violent and aggressive behavior policy.</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14. Violation of the Board's tobacco-free </w:t>
      </w:r>
      <w:proofErr w:type="gramStart"/>
      <w:r w:rsidRPr="00F778A5">
        <w:rPr>
          <w:rFonts w:ascii="Arial" w:eastAsia="Times New Roman" w:hAnsi="Arial" w:cs="Arial"/>
          <w:color w:val="000000"/>
          <w:sz w:val="24"/>
          <w:szCs w:val="24"/>
        </w:rPr>
        <w:t>schools</w:t>
      </w:r>
      <w:proofErr w:type="gramEnd"/>
      <w:r w:rsidRPr="00F778A5">
        <w:rPr>
          <w:rFonts w:ascii="Arial" w:eastAsia="Times New Roman" w:hAnsi="Arial" w:cs="Arial"/>
          <w:color w:val="000000"/>
          <w:sz w:val="24"/>
          <w:szCs w:val="24"/>
        </w:rPr>
        <w:t xml:space="preserve"> policy.</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15. Violation of the Board's policies prohibiting sexual or other harassment.</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16. Violation of the Board's policy on nondiscrimination.</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17. Violation of the Board's dress code policy.</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18. Violation of the Board's policy on gangs and gang-like activity.</w:t>
      </w:r>
    </w:p>
    <w:p w:rsidR="00B34656" w:rsidRDefault="00B34656" w:rsidP="00B34656">
      <w:pPr>
        <w:shd w:val="clear" w:color="auto" w:fill="FFFFFF"/>
        <w:spacing w:after="0" w:line="240" w:lineRule="auto"/>
        <w:ind w:left="360"/>
        <w:jc w:val="right"/>
        <w:rPr>
          <w:rFonts w:ascii="Arial" w:eastAsia="Times New Roman" w:hAnsi="Arial" w:cs="Arial"/>
          <w:color w:val="000000"/>
          <w:sz w:val="24"/>
          <w:szCs w:val="24"/>
        </w:rPr>
      </w:pPr>
      <w:r>
        <w:rPr>
          <w:rFonts w:ascii="Arial" w:eastAsia="Times New Roman" w:hAnsi="Arial" w:cs="Arial"/>
          <w:color w:val="000000"/>
          <w:sz w:val="24"/>
          <w:szCs w:val="24"/>
        </w:rPr>
        <w:t>Page 1 of 3</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lastRenderedPageBreak/>
        <w:t>19. Throwing objects, unless part of a supervised school activity, that can or do cause bodily injury or damage to property.</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20. Directing profanity, vulgar language or obscene gestures toward other students, school personnel or others.</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21. Lying or giving false information, either verbally or in writing, to a district employee.</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22. Engaging in scholastic dishonesty, which includes but is not limited to cheating on a test, plagiarism or unauthorized collaboration with another person in preparing written work.</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23. Making a false accusation of criminal activity against a district employee to law enforcement or to the district.</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24.  Behavior on or off school property that is detrimental to the welfare or safety of other students or school personnel, including behavior that creates a threat of physical harm to the student exhibiting the behavior or to one or more other students.</w:t>
      </w:r>
    </w:p>
    <w:p w:rsidR="00F778A5" w:rsidRPr="00F778A5" w:rsidRDefault="00F778A5" w:rsidP="00F778A5">
      <w:pPr>
        <w:shd w:val="clear" w:color="auto" w:fill="FFFFFF"/>
        <w:spacing w:after="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25. Repeated interference with the district's ability to provide educational opportunities to other students.</w:t>
      </w:r>
    </w:p>
    <w:p w:rsidR="00F778A5" w:rsidRPr="00F778A5" w:rsidRDefault="00F778A5" w:rsidP="00F778A5">
      <w:pPr>
        <w:shd w:val="clear" w:color="auto" w:fill="FFFFFF"/>
        <w:spacing w:after="180" w:line="240" w:lineRule="auto"/>
        <w:ind w:left="360"/>
        <w:rPr>
          <w:rFonts w:ascii="Times New Roman" w:eastAsia="Times New Roman" w:hAnsi="Times New Roman" w:cs="Times New Roman"/>
          <w:sz w:val="24"/>
          <w:szCs w:val="24"/>
        </w:rPr>
      </w:pPr>
      <w:r w:rsidRPr="00F778A5">
        <w:rPr>
          <w:rFonts w:ascii="Arial" w:eastAsia="Times New Roman" w:hAnsi="Arial" w:cs="Arial"/>
          <w:color w:val="000000"/>
          <w:sz w:val="24"/>
          <w:szCs w:val="24"/>
        </w:rPr>
        <w:t>26. Continued willful disobedience or open and persistent defiance of proper authority including deliberate refusal to obey a member of the district staff.</w:t>
      </w:r>
    </w:p>
    <w:p w:rsidR="00F778A5" w:rsidRPr="00F778A5" w:rsidRDefault="00F778A5" w:rsidP="00F778A5">
      <w:pPr>
        <w:shd w:val="clear" w:color="auto" w:fill="FFFFFF"/>
        <w:spacing w:before="100" w:after="0" w:line="240" w:lineRule="auto"/>
        <w:jc w:val="both"/>
        <w:rPr>
          <w:rFonts w:ascii="Times New Roman" w:eastAsia="Times New Roman" w:hAnsi="Times New Roman" w:cs="Times New Roman"/>
          <w:sz w:val="24"/>
          <w:szCs w:val="24"/>
        </w:rPr>
      </w:pPr>
      <w:r w:rsidRPr="00F778A5">
        <w:rPr>
          <w:rFonts w:ascii="Arial" w:eastAsia="Times New Roman" w:hAnsi="Arial" w:cs="Arial"/>
          <w:color w:val="000000"/>
          <w:sz w:val="24"/>
          <w:szCs w:val="24"/>
        </w:rPr>
        <w:t>Adopted: </w:t>
      </w:r>
      <w:r w:rsidR="00804D66">
        <w:rPr>
          <w:rFonts w:ascii="Arial" w:eastAsia="Times New Roman" w:hAnsi="Arial" w:cs="Arial"/>
          <w:color w:val="000000"/>
          <w:sz w:val="24"/>
          <w:szCs w:val="24"/>
        </w:rPr>
        <w:t>03/22/2022</w:t>
      </w:r>
      <w:r w:rsidRPr="00F778A5">
        <w:rPr>
          <w:rFonts w:ascii="Arial" w:eastAsia="Times New Roman" w:hAnsi="Arial" w:cs="Arial"/>
          <w:color w:val="000000"/>
          <w:sz w:val="24"/>
          <w:szCs w:val="24"/>
        </w:rPr>
        <w:t> </w:t>
      </w:r>
    </w:p>
    <w:p w:rsidR="00F778A5" w:rsidRPr="00F778A5" w:rsidRDefault="00F778A5" w:rsidP="00F778A5">
      <w:pPr>
        <w:shd w:val="clear" w:color="auto" w:fill="FFFFFF"/>
        <w:spacing w:after="0" w:line="240" w:lineRule="auto"/>
        <w:jc w:val="both"/>
        <w:rPr>
          <w:rFonts w:ascii="Times New Roman" w:eastAsia="Times New Roman" w:hAnsi="Times New Roman" w:cs="Times New Roman"/>
          <w:sz w:val="24"/>
          <w:szCs w:val="24"/>
        </w:rPr>
      </w:pPr>
      <w:r w:rsidRPr="00F778A5">
        <w:rPr>
          <w:rFonts w:ascii="Arial" w:eastAsia="Times New Roman" w:hAnsi="Arial" w:cs="Arial"/>
          <w:color w:val="000000"/>
          <w:sz w:val="24"/>
          <w:szCs w:val="24"/>
        </w:rPr>
        <w:t>Revised: </w:t>
      </w:r>
      <w:r w:rsidR="00C51D3D">
        <w:rPr>
          <w:rFonts w:ascii="Arial" w:eastAsia="Times New Roman" w:hAnsi="Arial" w:cs="Arial"/>
          <w:color w:val="000000"/>
          <w:sz w:val="24"/>
          <w:szCs w:val="24"/>
        </w:rPr>
        <w:t>07/09/2026</w:t>
      </w:r>
    </w:p>
    <w:p w:rsidR="00F778A5" w:rsidRPr="00F778A5" w:rsidRDefault="00F778A5" w:rsidP="00F778A5">
      <w:pPr>
        <w:shd w:val="clear" w:color="auto" w:fill="FFFFFF"/>
        <w:spacing w:line="240" w:lineRule="auto"/>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LEGAL REFS.:  C.R.S. </w:t>
      </w:r>
      <w:hyperlink r:id="rId6" w:history="1">
        <w:r w:rsidRPr="00F778A5">
          <w:rPr>
            <w:rFonts w:ascii="Arial" w:eastAsia="Times New Roman" w:hAnsi="Arial" w:cs="Arial"/>
            <w:color w:val="0D6EFD"/>
            <w:sz w:val="24"/>
            <w:szCs w:val="24"/>
            <w:u w:val="single"/>
          </w:rPr>
          <w:t>18-3-202</w:t>
        </w:r>
      </w:hyperlink>
      <w:r w:rsidRPr="00F778A5">
        <w:rPr>
          <w:rFonts w:ascii="Arial" w:eastAsia="Times New Roman" w:hAnsi="Arial" w:cs="Arial"/>
          <w:color w:val="000000"/>
          <w:sz w:val="24"/>
          <w:szCs w:val="24"/>
        </w:rPr>
        <w:t xml:space="preserve"> et seq. (offenses against person)</w:t>
      </w:r>
    </w:p>
    <w:p w:rsidR="00F778A5" w:rsidRPr="00F778A5" w:rsidRDefault="00F778A5" w:rsidP="00F778A5">
      <w:pPr>
        <w:shd w:val="clear" w:color="auto" w:fill="FFFFFF"/>
        <w:spacing w:after="0"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7" w:history="1">
        <w:r w:rsidRPr="00F778A5">
          <w:rPr>
            <w:rFonts w:ascii="Arial" w:eastAsia="Times New Roman" w:hAnsi="Arial" w:cs="Arial"/>
            <w:color w:val="0D6EFD"/>
            <w:sz w:val="24"/>
            <w:szCs w:val="24"/>
            <w:u w:val="single"/>
          </w:rPr>
          <w:t>18-4-301</w:t>
        </w:r>
      </w:hyperlink>
      <w:r w:rsidRPr="00F778A5">
        <w:rPr>
          <w:rFonts w:ascii="Arial" w:eastAsia="Times New Roman" w:hAnsi="Arial" w:cs="Arial"/>
          <w:color w:val="000000"/>
          <w:sz w:val="24"/>
          <w:szCs w:val="24"/>
        </w:rPr>
        <w:t xml:space="preserve"> et seq. (offenses against property)</w:t>
      </w:r>
    </w:p>
    <w:p w:rsidR="00F778A5" w:rsidRPr="00F778A5" w:rsidRDefault="00F778A5" w:rsidP="00F778A5">
      <w:pPr>
        <w:shd w:val="clear" w:color="auto" w:fill="FFFFFF"/>
        <w:spacing w:after="0"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8" w:history="1">
        <w:r w:rsidRPr="00F778A5">
          <w:rPr>
            <w:rFonts w:ascii="Arial" w:eastAsia="Times New Roman" w:hAnsi="Arial" w:cs="Arial"/>
            <w:color w:val="0D6EFD"/>
            <w:sz w:val="24"/>
            <w:szCs w:val="24"/>
            <w:u w:val="single"/>
          </w:rPr>
          <w:t>18-9-124</w:t>
        </w:r>
      </w:hyperlink>
      <w:r w:rsidRPr="00F778A5">
        <w:rPr>
          <w:rFonts w:ascii="Arial" w:eastAsia="Times New Roman" w:hAnsi="Arial" w:cs="Arial"/>
          <w:color w:val="000000"/>
          <w:sz w:val="24"/>
          <w:szCs w:val="24"/>
        </w:rPr>
        <w:t xml:space="preserve"> (2)(a) (prohibition of hazing)</w:t>
      </w:r>
    </w:p>
    <w:p w:rsidR="00F778A5" w:rsidRPr="00F778A5" w:rsidRDefault="00F778A5" w:rsidP="00F778A5">
      <w:pPr>
        <w:shd w:val="clear" w:color="auto" w:fill="FFFFFF"/>
        <w:spacing w:after="0"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9" w:history="1">
        <w:r w:rsidRPr="00F778A5">
          <w:rPr>
            <w:rFonts w:ascii="Arial" w:eastAsia="Times New Roman" w:hAnsi="Arial" w:cs="Arial"/>
            <w:color w:val="0D6EFD"/>
            <w:sz w:val="24"/>
            <w:szCs w:val="24"/>
            <w:u w:val="single"/>
          </w:rPr>
          <w:t>22-12-105</w:t>
        </w:r>
      </w:hyperlink>
      <w:r w:rsidRPr="00F778A5">
        <w:rPr>
          <w:rFonts w:ascii="Arial" w:eastAsia="Times New Roman" w:hAnsi="Arial" w:cs="Arial"/>
          <w:color w:val="000000"/>
          <w:sz w:val="24"/>
          <w:szCs w:val="24"/>
        </w:rPr>
        <w:t xml:space="preserve"> (3) (authority to suspend or expel for false accusations)</w:t>
      </w:r>
    </w:p>
    <w:p w:rsidR="00F778A5" w:rsidRPr="00F778A5" w:rsidRDefault="00F778A5" w:rsidP="00F778A5">
      <w:pPr>
        <w:shd w:val="clear" w:color="auto" w:fill="FFFFFF"/>
        <w:spacing w:after="0"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10" w:history="1">
        <w:r w:rsidRPr="00F778A5">
          <w:rPr>
            <w:rFonts w:ascii="Arial" w:eastAsia="Times New Roman" w:hAnsi="Arial" w:cs="Arial"/>
            <w:color w:val="0D6EFD"/>
            <w:sz w:val="24"/>
            <w:szCs w:val="24"/>
            <w:u w:val="single"/>
          </w:rPr>
          <w:t>22-32-109.1</w:t>
        </w:r>
      </w:hyperlink>
      <w:r w:rsidRPr="00F778A5">
        <w:rPr>
          <w:rFonts w:ascii="Arial" w:eastAsia="Times New Roman" w:hAnsi="Arial" w:cs="Arial"/>
          <w:color w:val="000000"/>
          <w:sz w:val="24"/>
          <w:szCs w:val="24"/>
        </w:rPr>
        <w:t xml:space="preserve"> (2)(a)(I) (policy required as part of safe </w:t>
      </w:r>
      <w:proofErr w:type="gramStart"/>
      <w:r w:rsidRPr="00F778A5">
        <w:rPr>
          <w:rFonts w:ascii="Arial" w:eastAsia="Times New Roman" w:hAnsi="Arial" w:cs="Arial"/>
          <w:color w:val="000000"/>
          <w:sz w:val="24"/>
          <w:szCs w:val="24"/>
        </w:rPr>
        <w:t>schools</w:t>
      </w:r>
      <w:proofErr w:type="gramEnd"/>
      <w:r w:rsidRPr="00F778A5">
        <w:rPr>
          <w:rFonts w:ascii="Arial" w:eastAsia="Times New Roman" w:hAnsi="Arial" w:cs="Arial"/>
          <w:color w:val="000000"/>
          <w:sz w:val="24"/>
          <w:szCs w:val="24"/>
        </w:rPr>
        <w:t xml:space="preserve"> plan)</w:t>
      </w:r>
    </w:p>
    <w:p w:rsidR="00F778A5" w:rsidRPr="00F778A5" w:rsidRDefault="00F778A5" w:rsidP="00F778A5">
      <w:pPr>
        <w:shd w:val="clear" w:color="auto" w:fill="FFFFFF"/>
        <w:spacing w:after="0"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11" w:history="1">
        <w:r w:rsidRPr="00F778A5">
          <w:rPr>
            <w:rFonts w:ascii="Arial" w:eastAsia="Times New Roman" w:hAnsi="Arial" w:cs="Arial"/>
            <w:color w:val="0D6EFD"/>
            <w:sz w:val="24"/>
            <w:szCs w:val="24"/>
            <w:u w:val="single"/>
          </w:rPr>
          <w:t>22-32-109.1</w:t>
        </w:r>
      </w:hyperlink>
      <w:r w:rsidRPr="00F778A5">
        <w:rPr>
          <w:rFonts w:ascii="Arial" w:eastAsia="Times New Roman" w:hAnsi="Arial" w:cs="Arial"/>
          <w:color w:val="000000"/>
          <w:sz w:val="24"/>
          <w:szCs w:val="24"/>
        </w:rPr>
        <w:t xml:space="preserve"> (2)(a)(I)(A) (duty to adopt policies on student conduct, safety and welfare)</w:t>
      </w:r>
    </w:p>
    <w:p w:rsidR="00F778A5" w:rsidRPr="00F778A5" w:rsidRDefault="00F778A5" w:rsidP="00F778A5">
      <w:pPr>
        <w:shd w:val="clear" w:color="auto" w:fill="FFFFFF"/>
        <w:spacing w:after="0"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12" w:history="1">
        <w:r w:rsidRPr="00F778A5">
          <w:rPr>
            <w:rFonts w:ascii="Arial" w:eastAsia="Times New Roman" w:hAnsi="Arial" w:cs="Arial"/>
            <w:color w:val="0D6EFD"/>
            <w:sz w:val="24"/>
            <w:szCs w:val="24"/>
            <w:u w:val="single"/>
          </w:rPr>
          <w:t>22-32-109.1</w:t>
        </w:r>
      </w:hyperlink>
      <w:r w:rsidRPr="00F778A5">
        <w:rPr>
          <w:rFonts w:ascii="Arial" w:eastAsia="Times New Roman" w:hAnsi="Arial" w:cs="Arial"/>
          <w:color w:val="000000"/>
          <w:sz w:val="24"/>
          <w:szCs w:val="24"/>
        </w:rPr>
        <w:t xml:space="preserve"> (9) (immunity provisions in safe </w:t>
      </w:r>
      <w:proofErr w:type="gramStart"/>
      <w:r w:rsidRPr="00F778A5">
        <w:rPr>
          <w:rFonts w:ascii="Arial" w:eastAsia="Times New Roman" w:hAnsi="Arial" w:cs="Arial"/>
          <w:color w:val="000000"/>
          <w:sz w:val="24"/>
          <w:szCs w:val="24"/>
        </w:rPr>
        <w:t>schools</w:t>
      </w:r>
      <w:proofErr w:type="gramEnd"/>
      <w:r w:rsidRPr="00F778A5">
        <w:rPr>
          <w:rFonts w:ascii="Arial" w:eastAsia="Times New Roman" w:hAnsi="Arial" w:cs="Arial"/>
          <w:color w:val="000000"/>
          <w:sz w:val="24"/>
          <w:szCs w:val="24"/>
        </w:rPr>
        <w:t xml:space="preserve"> law)</w:t>
      </w:r>
    </w:p>
    <w:p w:rsidR="00F778A5" w:rsidRPr="00F778A5" w:rsidRDefault="00F778A5" w:rsidP="00F778A5">
      <w:pPr>
        <w:shd w:val="clear" w:color="auto" w:fill="FFFFFF"/>
        <w:spacing w:after="0"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13" w:history="1">
        <w:r w:rsidRPr="00F778A5">
          <w:rPr>
            <w:rFonts w:ascii="Arial" w:eastAsia="Times New Roman" w:hAnsi="Arial" w:cs="Arial"/>
            <w:color w:val="0D6EFD"/>
            <w:sz w:val="24"/>
            <w:szCs w:val="24"/>
            <w:u w:val="single"/>
          </w:rPr>
          <w:t>22-33-106</w:t>
        </w:r>
      </w:hyperlink>
      <w:r w:rsidRPr="00F778A5">
        <w:rPr>
          <w:rFonts w:ascii="Arial" w:eastAsia="Times New Roman" w:hAnsi="Arial" w:cs="Arial"/>
          <w:color w:val="000000"/>
          <w:sz w:val="24"/>
          <w:szCs w:val="24"/>
        </w:rPr>
        <w:t xml:space="preserve"> (</w:t>
      </w:r>
      <w:proofErr w:type="gramStart"/>
      <w:r w:rsidRPr="00F778A5">
        <w:rPr>
          <w:rFonts w:ascii="Arial" w:eastAsia="Times New Roman" w:hAnsi="Arial" w:cs="Arial"/>
          <w:color w:val="000000"/>
          <w:sz w:val="24"/>
          <w:szCs w:val="24"/>
        </w:rPr>
        <w:t>1)(</w:t>
      </w:r>
      <w:proofErr w:type="gramEnd"/>
      <w:r w:rsidRPr="00F778A5">
        <w:rPr>
          <w:rFonts w:ascii="Arial" w:eastAsia="Times New Roman" w:hAnsi="Arial" w:cs="Arial"/>
          <w:color w:val="000000"/>
          <w:sz w:val="24"/>
          <w:szCs w:val="24"/>
        </w:rPr>
        <w:t>a-g) (grounds for suspension, expulsion, denial of admission)</w:t>
      </w:r>
    </w:p>
    <w:p w:rsidR="00F778A5" w:rsidRPr="00F778A5" w:rsidRDefault="00F778A5" w:rsidP="00F778A5">
      <w:pPr>
        <w:shd w:val="clear" w:color="auto" w:fill="FFFFFF"/>
        <w:spacing w:line="240" w:lineRule="auto"/>
        <w:ind w:left="1760"/>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C.R.S. </w:t>
      </w:r>
      <w:hyperlink r:id="rId14" w:history="1">
        <w:r w:rsidRPr="00F778A5">
          <w:rPr>
            <w:rFonts w:ascii="Arial" w:eastAsia="Times New Roman" w:hAnsi="Arial" w:cs="Arial"/>
            <w:color w:val="0D6EFD"/>
            <w:sz w:val="24"/>
            <w:szCs w:val="24"/>
            <w:u w:val="single"/>
          </w:rPr>
          <w:t>22-33-106.1</w:t>
        </w:r>
      </w:hyperlink>
      <w:r w:rsidRPr="00F778A5">
        <w:rPr>
          <w:rFonts w:ascii="Arial" w:eastAsia="Times New Roman" w:hAnsi="Arial" w:cs="Arial"/>
          <w:color w:val="000000"/>
          <w:sz w:val="24"/>
          <w:szCs w:val="24"/>
        </w:rPr>
        <w:t xml:space="preserve"> (suspension and expulsion for students in preschool through second grade)</w:t>
      </w:r>
    </w:p>
    <w:p w:rsidR="00F778A5" w:rsidRPr="00F778A5" w:rsidRDefault="00F778A5" w:rsidP="00F778A5">
      <w:pPr>
        <w:shd w:val="clear" w:color="auto" w:fill="FFFFFF"/>
        <w:spacing w:before="180" w:line="240" w:lineRule="auto"/>
        <w:rPr>
          <w:rFonts w:ascii="Times New Roman" w:eastAsia="Times New Roman" w:hAnsi="Times New Roman" w:cs="Times New Roman"/>
          <w:sz w:val="24"/>
          <w:szCs w:val="24"/>
        </w:rPr>
      </w:pPr>
      <w:r w:rsidRPr="00F778A5">
        <w:rPr>
          <w:rFonts w:ascii="Arial" w:eastAsia="Times New Roman" w:hAnsi="Arial" w:cs="Arial"/>
          <w:color w:val="000000"/>
          <w:sz w:val="24"/>
          <w:szCs w:val="24"/>
        </w:rPr>
        <w:t xml:space="preserve">CROSS REFS.: </w:t>
      </w:r>
      <w:hyperlink r:id="rId15" w:history="1">
        <w:r w:rsidRPr="00F778A5">
          <w:rPr>
            <w:rFonts w:ascii="Arial" w:eastAsia="Times New Roman" w:hAnsi="Arial" w:cs="Arial"/>
            <w:color w:val="0D6EFD"/>
            <w:sz w:val="24"/>
            <w:szCs w:val="24"/>
            <w:u w:val="single"/>
          </w:rPr>
          <w:t>AC</w:t>
        </w:r>
      </w:hyperlink>
      <w:r w:rsidRPr="00F778A5">
        <w:rPr>
          <w:rFonts w:ascii="Arial" w:eastAsia="Times New Roman" w:hAnsi="Arial" w:cs="Arial"/>
          <w:color w:val="000000"/>
          <w:sz w:val="24"/>
          <w:szCs w:val="24"/>
        </w:rPr>
        <w:t>, Nondiscrimination/Equal Opportunity</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16" w:history="1">
        <w:r w:rsidR="00F778A5" w:rsidRPr="00F778A5">
          <w:rPr>
            <w:rFonts w:ascii="Arial" w:eastAsia="Times New Roman" w:hAnsi="Arial" w:cs="Arial"/>
            <w:color w:val="0D6EFD"/>
            <w:sz w:val="24"/>
            <w:szCs w:val="24"/>
            <w:u w:val="single"/>
          </w:rPr>
          <w:t>ADC</w:t>
        </w:r>
      </w:hyperlink>
      <w:r w:rsidR="00F778A5" w:rsidRPr="00F778A5">
        <w:rPr>
          <w:rFonts w:ascii="Arial" w:eastAsia="Times New Roman" w:hAnsi="Arial" w:cs="Arial"/>
          <w:color w:val="000000"/>
          <w:sz w:val="24"/>
          <w:szCs w:val="24"/>
        </w:rPr>
        <w:t>, Tobacco-Free Schools</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17" w:history="1">
        <w:r w:rsidR="00F778A5" w:rsidRPr="00F778A5">
          <w:rPr>
            <w:rFonts w:ascii="Arial" w:eastAsia="Times New Roman" w:hAnsi="Arial" w:cs="Arial"/>
            <w:color w:val="0D6EFD"/>
            <w:sz w:val="24"/>
            <w:szCs w:val="24"/>
            <w:u w:val="single"/>
          </w:rPr>
          <w:t>ADD</w:t>
        </w:r>
      </w:hyperlink>
      <w:r w:rsidR="00F778A5" w:rsidRPr="00F778A5">
        <w:rPr>
          <w:rFonts w:ascii="Arial" w:eastAsia="Times New Roman" w:hAnsi="Arial" w:cs="Arial"/>
          <w:color w:val="000000"/>
          <w:sz w:val="24"/>
          <w:szCs w:val="24"/>
        </w:rPr>
        <w:t>, Safe Schools</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18" w:history="1">
        <w:r w:rsidR="00F778A5" w:rsidRPr="00F778A5">
          <w:rPr>
            <w:rFonts w:ascii="Arial" w:eastAsia="Times New Roman" w:hAnsi="Arial" w:cs="Arial"/>
            <w:color w:val="0D6EFD"/>
            <w:sz w:val="24"/>
            <w:szCs w:val="24"/>
            <w:u w:val="single"/>
          </w:rPr>
          <w:t>GBGB</w:t>
        </w:r>
      </w:hyperlink>
      <w:r w:rsidR="00F778A5" w:rsidRPr="00F778A5">
        <w:rPr>
          <w:rFonts w:ascii="Arial" w:eastAsia="Times New Roman" w:hAnsi="Arial" w:cs="Arial"/>
          <w:color w:val="000000"/>
          <w:sz w:val="24"/>
          <w:szCs w:val="24"/>
        </w:rPr>
        <w:t>, Staff Personal Security and Safety</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19" w:history="1">
        <w:r w:rsidR="00F778A5" w:rsidRPr="00F778A5">
          <w:rPr>
            <w:rFonts w:ascii="Arial" w:eastAsia="Times New Roman" w:hAnsi="Arial" w:cs="Arial"/>
            <w:color w:val="0D6EFD"/>
            <w:sz w:val="24"/>
            <w:szCs w:val="24"/>
            <w:u w:val="single"/>
          </w:rPr>
          <w:t>JBB*</w:t>
        </w:r>
      </w:hyperlink>
      <w:r w:rsidR="00F778A5" w:rsidRPr="00F778A5">
        <w:rPr>
          <w:rFonts w:ascii="Arial" w:eastAsia="Times New Roman" w:hAnsi="Arial" w:cs="Arial"/>
          <w:color w:val="000000"/>
          <w:sz w:val="24"/>
          <w:szCs w:val="24"/>
        </w:rPr>
        <w:t>, Sexual Harassment</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0" w:history="1">
        <w:r w:rsidR="00F778A5" w:rsidRPr="00F778A5">
          <w:rPr>
            <w:rFonts w:ascii="Arial" w:eastAsia="Times New Roman" w:hAnsi="Arial" w:cs="Arial"/>
            <w:color w:val="0D6EFD"/>
            <w:sz w:val="24"/>
            <w:szCs w:val="24"/>
            <w:u w:val="single"/>
          </w:rPr>
          <w:t>JIC</w:t>
        </w:r>
      </w:hyperlink>
      <w:r w:rsidR="00F778A5" w:rsidRPr="00F778A5">
        <w:rPr>
          <w:rFonts w:ascii="Arial" w:eastAsia="Times New Roman" w:hAnsi="Arial" w:cs="Arial"/>
          <w:color w:val="000000"/>
          <w:sz w:val="24"/>
          <w:szCs w:val="24"/>
        </w:rPr>
        <w:t>, Student Conduct</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1" w:anchor="JD_JICA" w:history="1">
        <w:r w:rsidR="00F778A5" w:rsidRPr="00F778A5">
          <w:rPr>
            <w:rFonts w:ascii="Arial" w:eastAsia="Times New Roman" w:hAnsi="Arial" w:cs="Arial"/>
            <w:color w:val="0D6EFD"/>
            <w:sz w:val="24"/>
            <w:szCs w:val="24"/>
            <w:u w:val="single"/>
          </w:rPr>
          <w:t>JICA</w:t>
        </w:r>
      </w:hyperlink>
      <w:r w:rsidR="00F778A5" w:rsidRPr="00F778A5">
        <w:rPr>
          <w:rFonts w:ascii="Arial" w:eastAsia="Times New Roman" w:hAnsi="Arial" w:cs="Arial"/>
          <w:color w:val="000000"/>
          <w:sz w:val="24"/>
          <w:szCs w:val="24"/>
        </w:rPr>
        <w:t>, Student Dress Code</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2" w:history="1">
        <w:r w:rsidR="00F778A5" w:rsidRPr="00F778A5">
          <w:rPr>
            <w:rFonts w:ascii="Arial" w:eastAsia="Times New Roman" w:hAnsi="Arial" w:cs="Arial"/>
            <w:color w:val="0D6EFD"/>
            <w:sz w:val="24"/>
            <w:szCs w:val="24"/>
            <w:u w:val="single"/>
          </w:rPr>
          <w:t>JICC</w:t>
        </w:r>
      </w:hyperlink>
      <w:r w:rsidR="00F778A5" w:rsidRPr="00F778A5">
        <w:rPr>
          <w:rFonts w:ascii="Arial" w:eastAsia="Times New Roman" w:hAnsi="Arial" w:cs="Arial"/>
          <w:color w:val="000000"/>
          <w:sz w:val="24"/>
          <w:szCs w:val="24"/>
        </w:rPr>
        <w:t>, Student Conduct in School Vehicles</w:t>
      </w:r>
    </w:p>
    <w:p w:rsidR="00B34656" w:rsidRDefault="00B34656" w:rsidP="00B34656">
      <w:pPr>
        <w:shd w:val="clear" w:color="auto" w:fill="FFFFFF"/>
        <w:spacing w:after="0" w:line="240" w:lineRule="auto"/>
        <w:ind w:left="1760"/>
        <w:jc w:val="right"/>
      </w:pPr>
      <w:r>
        <w:t>Page 2 of 3</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3" w:history="1">
        <w:r w:rsidR="00F778A5" w:rsidRPr="00F778A5">
          <w:rPr>
            <w:rFonts w:ascii="Arial" w:eastAsia="Times New Roman" w:hAnsi="Arial" w:cs="Arial"/>
            <w:color w:val="0D6EFD"/>
            <w:sz w:val="24"/>
            <w:szCs w:val="24"/>
            <w:u w:val="single"/>
          </w:rPr>
          <w:t>JICDD*</w:t>
        </w:r>
      </w:hyperlink>
      <w:r w:rsidR="00F778A5" w:rsidRPr="00F778A5">
        <w:rPr>
          <w:rFonts w:ascii="Arial" w:eastAsia="Times New Roman" w:hAnsi="Arial" w:cs="Arial"/>
          <w:color w:val="000000"/>
          <w:sz w:val="24"/>
          <w:szCs w:val="24"/>
        </w:rPr>
        <w:t>, Violent and Aggressive Behavior</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4" w:history="1">
        <w:r w:rsidR="00F778A5" w:rsidRPr="00F778A5">
          <w:rPr>
            <w:rFonts w:ascii="Arial" w:eastAsia="Times New Roman" w:hAnsi="Arial" w:cs="Arial"/>
            <w:color w:val="0D6EFD"/>
            <w:sz w:val="24"/>
            <w:szCs w:val="24"/>
            <w:u w:val="single"/>
          </w:rPr>
          <w:t>JICDE*</w:t>
        </w:r>
      </w:hyperlink>
      <w:r w:rsidR="00F778A5" w:rsidRPr="00F778A5">
        <w:rPr>
          <w:rFonts w:ascii="Arial" w:eastAsia="Times New Roman" w:hAnsi="Arial" w:cs="Arial"/>
          <w:color w:val="000000"/>
          <w:sz w:val="24"/>
          <w:szCs w:val="24"/>
        </w:rPr>
        <w:t>, Bullying Prevention and Education</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5" w:history="1">
        <w:r w:rsidR="00F778A5" w:rsidRPr="00F778A5">
          <w:rPr>
            <w:rFonts w:ascii="Arial" w:eastAsia="Times New Roman" w:hAnsi="Arial" w:cs="Arial"/>
            <w:color w:val="0D6EFD"/>
            <w:sz w:val="24"/>
            <w:szCs w:val="24"/>
            <w:u w:val="single"/>
          </w:rPr>
          <w:t>JICF</w:t>
        </w:r>
      </w:hyperlink>
      <w:r w:rsidR="00F778A5" w:rsidRPr="00F778A5">
        <w:rPr>
          <w:rFonts w:ascii="Arial" w:eastAsia="Times New Roman" w:hAnsi="Arial" w:cs="Arial"/>
          <w:color w:val="000000"/>
          <w:sz w:val="24"/>
          <w:szCs w:val="24"/>
        </w:rPr>
        <w:t>, Secret Societies/Gang Activity</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6" w:history="1">
        <w:r w:rsidR="00F778A5" w:rsidRPr="00F778A5">
          <w:rPr>
            <w:rFonts w:ascii="Arial" w:eastAsia="Times New Roman" w:hAnsi="Arial" w:cs="Arial"/>
            <w:color w:val="0D6EFD"/>
            <w:sz w:val="24"/>
            <w:szCs w:val="24"/>
            <w:u w:val="single"/>
          </w:rPr>
          <w:t>JICH</w:t>
        </w:r>
      </w:hyperlink>
      <w:r w:rsidR="00F778A5" w:rsidRPr="00F778A5">
        <w:rPr>
          <w:rFonts w:ascii="Arial" w:eastAsia="Times New Roman" w:hAnsi="Arial" w:cs="Arial"/>
          <w:color w:val="000000"/>
          <w:sz w:val="24"/>
          <w:szCs w:val="24"/>
        </w:rPr>
        <w:t>, Drug and Alcohol Involvement by Students</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7" w:history="1">
        <w:r w:rsidR="00F778A5" w:rsidRPr="00F778A5">
          <w:rPr>
            <w:rFonts w:ascii="Arial" w:eastAsia="Times New Roman" w:hAnsi="Arial" w:cs="Arial"/>
            <w:color w:val="0D6EFD"/>
            <w:sz w:val="24"/>
            <w:szCs w:val="24"/>
            <w:u w:val="single"/>
          </w:rPr>
          <w:t>JICI</w:t>
        </w:r>
      </w:hyperlink>
      <w:r w:rsidR="00F778A5" w:rsidRPr="00F778A5">
        <w:rPr>
          <w:rFonts w:ascii="Arial" w:eastAsia="Times New Roman" w:hAnsi="Arial" w:cs="Arial"/>
          <w:color w:val="000000"/>
          <w:sz w:val="24"/>
          <w:szCs w:val="24"/>
        </w:rPr>
        <w:t>, Weapons in School</w:t>
      </w:r>
    </w:p>
    <w:p w:rsidR="00F778A5" w:rsidRPr="00F778A5" w:rsidRDefault="001776C4" w:rsidP="00F778A5">
      <w:pPr>
        <w:shd w:val="clear" w:color="auto" w:fill="FFFFFF"/>
        <w:spacing w:after="0" w:line="240" w:lineRule="auto"/>
        <w:ind w:left="1760"/>
        <w:rPr>
          <w:rFonts w:ascii="Times New Roman" w:eastAsia="Times New Roman" w:hAnsi="Times New Roman" w:cs="Times New Roman"/>
          <w:sz w:val="24"/>
          <w:szCs w:val="24"/>
        </w:rPr>
      </w:pPr>
      <w:hyperlink r:id="rId28" w:history="1">
        <w:r w:rsidR="00F778A5" w:rsidRPr="00F778A5">
          <w:rPr>
            <w:rFonts w:ascii="Arial" w:eastAsia="Times New Roman" w:hAnsi="Arial" w:cs="Arial"/>
            <w:color w:val="0D6EFD"/>
            <w:sz w:val="24"/>
            <w:szCs w:val="24"/>
            <w:u w:val="single"/>
          </w:rPr>
          <w:t>JK</w:t>
        </w:r>
      </w:hyperlink>
      <w:r w:rsidR="00F778A5" w:rsidRPr="00F778A5">
        <w:rPr>
          <w:rFonts w:ascii="Arial" w:eastAsia="Times New Roman" w:hAnsi="Arial" w:cs="Arial"/>
          <w:color w:val="000000"/>
          <w:sz w:val="24"/>
          <w:szCs w:val="24"/>
        </w:rPr>
        <w:t>, Student Discipline</w:t>
      </w:r>
    </w:p>
    <w:p w:rsidR="00F778A5" w:rsidRPr="00F778A5" w:rsidRDefault="001776C4" w:rsidP="00F778A5">
      <w:pPr>
        <w:shd w:val="clear" w:color="auto" w:fill="FFFFFF"/>
        <w:spacing w:line="240" w:lineRule="auto"/>
        <w:ind w:left="1760"/>
        <w:rPr>
          <w:rFonts w:ascii="Times New Roman" w:eastAsia="Times New Roman" w:hAnsi="Times New Roman" w:cs="Times New Roman"/>
          <w:sz w:val="24"/>
          <w:szCs w:val="24"/>
        </w:rPr>
      </w:pPr>
      <w:hyperlink r:id="rId29" w:history="1">
        <w:r w:rsidR="00F778A5" w:rsidRPr="00F778A5">
          <w:rPr>
            <w:rFonts w:ascii="Arial" w:eastAsia="Times New Roman" w:hAnsi="Arial" w:cs="Arial"/>
            <w:color w:val="0D6EFD"/>
            <w:sz w:val="24"/>
            <w:szCs w:val="24"/>
            <w:u w:val="single"/>
          </w:rPr>
          <w:t>JKD/JKE</w:t>
        </w:r>
      </w:hyperlink>
      <w:r w:rsidR="00F778A5" w:rsidRPr="00F778A5">
        <w:rPr>
          <w:rFonts w:ascii="Arial" w:eastAsia="Times New Roman" w:hAnsi="Arial" w:cs="Arial"/>
          <w:color w:val="000000"/>
          <w:sz w:val="24"/>
          <w:szCs w:val="24"/>
        </w:rPr>
        <w:t>, Suspension/Expulsion of Students (and Other Disciplinary Interventions)</w:t>
      </w:r>
    </w:p>
    <w:p w:rsidR="00F778A5" w:rsidRDefault="00F778A5"/>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p w:rsidR="00B34656" w:rsidRDefault="00B34656" w:rsidP="00B34656">
      <w:pPr>
        <w:jc w:val="right"/>
      </w:pPr>
      <w:r>
        <w:t>Page 3 of 3</w:t>
      </w:r>
      <w:bookmarkStart w:id="0" w:name="_GoBack"/>
      <w:bookmarkEnd w:id="0"/>
    </w:p>
    <w:sectPr w:rsidR="00B34656">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6C4" w:rsidRDefault="001776C4" w:rsidP="00F778A5">
      <w:pPr>
        <w:spacing w:after="0" w:line="240" w:lineRule="auto"/>
      </w:pPr>
      <w:r>
        <w:separator/>
      </w:r>
    </w:p>
  </w:endnote>
  <w:endnote w:type="continuationSeparator" w:id="0">
    <w:p w:rsidR="001776C4" w:rsidRDefault="001776C4" w:rsidP="00F7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D3D" w:rsidRDefault="00C51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78A5" w:rsidRDefault="00F778A5">
    <w:pPr>
      <w:pStyle w:val="Footer"/>
    </w:pPr>
    <w:r>
      <w:t>Arickaree School District R-2, Anton</w:t>
    </w:r>
  </w:p>
  <w:p w:rsidR="00F778A5" w:rsidRDefault="00F77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D3D" w:rsidRDefault="00C5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6C4" w:rsidRDefault="001776C4" w:rsidP="00F778A5">
      <w:pPr>
        <w:spacing w:after="0" w:line="240" w:lineRule="auto"/>
      </w:pPr>
      <w:r>
        <w:separator/>
      </w:r>
    </w:p>
  </w:footnote>
  <w:footnote w:type="continuationSeparator" w:id="0">
    <w:p w:rsidR="001776C4" w:rsidRDefault="001776C4" w:rsidP="00F77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D3D" w:rsidRDefault="001776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160016" o:spid="_x0000_s2056" type="#_x0000_t75" style="position:absolute;margin-left:0;margin-top:0;width:467.25pt;height:286.7pt;z-index:-251657216;mso-position-horizontal:center;mso-position-horizontal-relative:margin;mso-position-vertical:center;mso-position-vertical-relative:margin" o:allowincell="f">
          <v:imagedata r:id="rId1" o:title="bis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D3D" w:rsidRDefault="001776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160017" o:spid="_x0000_s2057" type="#_x0000_t75" style="position:absolute;margin-left:0;margin-top:0;width:467.25pt;height:286.7pt;z-index:-251656192;mso-position-horizontal:center;mso-position-horizontal-relative:margin;mso-position-vertical:center;mso-position-vertical-relative:margin" o:allowincell="f">
          <v:imagedata r:id="rId1" o:title="bis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D3D" w:rsidRDefault="001776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160015" o:spid="_x0000_s2055" type="#_x0000_t75" style="position:absolute;margin-left:0;margin-top:0;width:467.25pt;height:286.7pt;z-index:-251658240;mso-position-horizontal:center;mso-position-horizontal-relative:margin;mso-position-vertical:center;mso-position-vertical-relative:margin" o:allowincell="f">
          <v:imagedata r:id="rId1" o:title="biso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A5"/>
    <w:rsid w:val="00006D3C"/>
    <w:rsid w:val="001776C4"/>
    <w:rsid w:val="00443EA2"/>
    <w:rsid w:val="00804D66"/>
    <w:rsid w:val="00A36118"/>
    <w:rsid w:val="00B34656"/>
    <w:rsid w:val="00C51D3D"/>
    <w:rsid w:val="00E131DE"/>
    <w:rsid w:val="00F7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6256ECB"/>
  <w15:chartTrackingRefBased/>
  <w15:docId w15:val="{0FE3E5B8-205D-4DA3-86EA-C5C050A4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77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A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778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78A5"/>
    <w:rPr>
      <w:color w:val="0000FF"/>
      <w:u w:val="single"/>
    </w:rPr>
  </w:style>
  <w:style w:type="paragraph" w:styleId="Header">
    <w:name w:val="header"/>
    <w:basedOn w:val="Normal"/>
    <w:link w:val="HeaderChar"/>
    <w:uiPriority w:val="99"/>
    <w:unhideWhenUsed/>
    <w:rsid w:val="00F77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8A5"/>
  </w:style>
  <w:style w:type="paragraph" w:styleId="Footer">
    <w:name w:val="footer"/>
    <w:basedOn w:val="Normal"/>
    <w:link w:val="FooterChar"/>
    <w:uiPriority w:val="99"/>
    <w:unhideWhenUsed/>
    <w:rsid w:val="00F77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pdirect.net/casb/crs/22-33-106.html" TargetMode="External"/><Relationship Id="rId18" Type="http://schemas.openxmlformats.org/officeDocument/2006/relationships/hyperlink" Target="https://policies.boardbook.org/casb/browse/idalia-casb/idalia/z20000079" TargetMode="External"/><Relationship Id="rId26" Type="http://schemas.openxmlformats.org/officeDocument/2006/relationships/hyperlink" Target="https://policies.boardbook.org/casb/browse/idalia-casb/idalia/z20000168" TargetMode="External"/><Relationship Id="rId21" Type="http://schemas.openxmlformats.org/officeDocument/2006/relationships/hyperlink" Target="https://policies.boardbook.org/casb/browse/casbcore/core/z20000288" TargetMode="External"/><Relationship Id="rId34" Type="http://schemas.openxmlformats.org/officeDocument/2006/relationships/header" Target="header3.xml"/><Relationship Id="rId7" Type="http://schemas.openxmlformats.org/officeDocument/2006/relationships/hyperlink" Target="https://www.lpdirect.net/casb/crs/18-4-301.html" TargetMode="External"/><Relationship Id="rId12" Type="http://schemas.openxmlformats.org/officeDocument/2006/relationships/hyperlink" Target="https://www.lpdirect.net/casb/crs/22-32-109_1.html" TargetMode="External"/><Relationship Id="rId17" Type="http://schemas.openxmlformats.org/officeDocument/2006/relationships/hyperlink" Target="https://policies.boardbook.org/casb/browse/idalia-casb/idalia/z20000011" TargetMode="External"/><Relationship Id="rId25" Type="http://schemas.openxmlformats.org/officeDocument/2006/relationships/hyperlink" Target="https://policies.boardbook.org/casb/browse/idalia-casb/idalia/z20000167"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policies.boardbook.org/casb/browse/idalia-casb/idalia/z20000010" TargetMode="External"/><Relationship Id="rId20" Type="http://schemas.openxmlformats.org/officeDocument/2006/relationships/hyperlink" Target="https://policies.boardbook.org/casb/browse/idalia-casb/idalia/z20000158" TargetMode="External"/><Relationship Id="rId29" Type="http://schemas.openxmlformats.org/officeDocument/2006/relationships/hyperlink" Target="https://policies.boardbook.org/casb/browse/idalia-casb/idalia/z20000179" TargetMode="External"/><Relationship Id="rId1" Type="http://schemas.openxmlformats.org/officeDocument/2006/relationships/styles" Target="styles.xml"/><Relationship Id="rId6" Type="http://schemas.openxmlformats.org/officeDocument/2006/relationships/hyperlink" Target="https://www.lpdirect.net/casb/crs/18-3-202.html" TargetMode="External"/><Relationship Id="rId11" Type="http://schemas.openxmlformats.org/officeDocument/2006/relationships/hyperlink" Target="https://www.lpdirect.net/casb/crs/22-32-109_1.html" TargetMode="External"/><Relationship Id="rId24" Type="http://schemas.openxmlformats.org/officeDocument/2006/relationships/hyperlink" Target="https://policies.boardbook.org/casb/browse/idalia-casb/idalia/z2000016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olicies.boardbook.org/casb/browse/idalia-casb/idalia/z20000002" TargetMode="External"/><Relationship Id="rId23" Type="http://schemas.openxmlformats.org/officeDocument/2006/relationships/hyperlink" Target="https://policies.boardbook.org/casb/browse/idalia-casb/idalia/z20000162" TargetMode="External"/><Relationship Id="rId28" Type="http://schemas.openxmlformats.org/officeDocument/2006/relationships/hyperlink" Target="https://policies.boardbook.org/casb/browse/idalia-casb/idalia/z20000172" TargetMode="External"/><Relationship Id="rId36" Type="http://schemas.openxmlformats.org/officeDocument/2006/relationships/fontTable" Target="fontTable.xml"/><Relationship Id="rId10" Type="http://schemas.openxmlformats.org/officeDocument/2006/relationships/hyperlink" Target="https://www.lpdirect.net/casb/crs/22-32-109_1.html" TargetMode="External"/><Relationship Id="rId19" Type="http://schemas.openxmlformats.org/officeDocument/2006/relationships/hyperlink" Target="https://policies.boardbook.org/casb/browse/idalia-casb/idalia/z20000138"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lpdirect.net/casb/crs/22-12-105.html" TargetMode="External"/><Relationship Id="rId14" Type="http://schemas.openxmlformats.org/officeDocument/2006/relationships/hyperlink" Target="https://www.lpdirect.net/casb/crs/22-33-106_1.html" TargetMode="External"/><Relationship Id="rId22" Type="http://schemas.openxmlformats.org/officeDocument/2006/relationships/hyperlink" Target="https://policies.boardbook.org/casb/browse/idalia-casb/idalia/z20000160" TargetMode="External"/><Relationship Id="rId27" Type="http://schemas.openxmlformats.org/officeDocument/2006/relationships/hyperlink" Target="https://policies.boardbook.org/casb/browse/idalia-casb/idalia/z2000017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lpdirect.net/casb/crs/18-9-124.html"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Walkinshaw</dc:creator>
  <cp:keywords/>
  <dc:description/>
  <cp:lastModifiedBy>Sara Walkinshaw</cp:lastModifiedBy>
  <cp:revision>5</cp:revision>
  <cp:lastPrinted>2026-07-10T19:09:00Z</cp:lastPrinted>
  <dcterms:created xsi:type="dcterms:W3CDTF">2026-07-10T19:00:00Z</dcterms:created>
  <dcterms:modified xsi:type="dcterms:W3CDTF">2026-07-14T15:01:00Z</dcterms:modified>
</cp:coreProperties>
</file>